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BE4DB5">
        <w:fldChar w:fldCharType="begin">
          <w:ffData>
            <w:name w:val="ТекстовоеПоле3"/>
            <w:enabled/>
            <w:calcOnExit w:val="0"/>
            <w:textInput>
              <w:default w:val="Южно-Сахалинск"/>
            </w:textInput>
          </w:ffData>
        </w:fldChar>
      </w:r>
      <w:r w:rsidR="00BE4DB5">
        <w:instrText xml:space="preserve"> </w:instrText>
      </w:r>
      <w:bookmarkStart w:id="1" w:name="ТекстовоеПоле3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>Южно-Сахалинск</w:t>
      </w:r>
      <w:r w:rsidR="00BE4DB5">
        <w:fldChar w:fldCharType="end"/>
      </w:r>
      <w:bookmarkEnd w:id="1"/>
      <w:r w:rsidRPr="00C0430C">
        <w:t xml:space="preserve">                           </w:t>
      </w:r>
      <w:r w:rsidR="00FA01F7">
        <w:t xml:space="preserve">   </w:t>
      </w:r>
      <w:r w:rsidR="00BE4DB5">
        <w:t xml:space="preserve">                       </w:t>
      </w:r>
      <w:r w:rsidR="00FA01F7">
        <w:t xml:space="preserve">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BE4DB5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E76065">
        <w:rPr>
          <w:b/>
          <w:bCs/>
        </w:rPr>
        <w:t>Акционерное общество «РН-Шельф-Дальний Восток»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 xml:space="preserve">, не </w:t>
      </w:r>
      <w:proofErr w:type="gramStart"/>
      <w:r w:rsidRPr="00C0430C">
        <w:t>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>тся</w:t>
      </w:r>
      <w:proofErr w:type="gramEnd"/>
      <w:r w:rsidRPr="00C0430C">
        <w:t xml:space="preserve">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BE4DB5"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r w:rsidR="00BE4DB5">
        <w:instrText xml:space="preserve"> </w:instrText>
      </w:r>
      <w:bookmarkStart w:id="2" w:name="ТекстовоеПоле756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>100%</w:t>
      </w:r>
      <w:r w:rsidR="00BE4DB5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E4DB5"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BE4DB5">
        <w:instrText xml:space="preserve"> FORMTEXT </w:instrText>
      </w:r>
      <w:r w:rsidR="00BE4DB5">
        <w:fldChar w:fldCharType="separate"/>
      </w:r>
      <w:r w:rsidR="00BE4DB5">
        <w:rPr>
          <w:noProof/>
        </w:rPr>
        <w:t>5</w:t>
      </w:r>
      <w:r w:rsidR="00BE4DB5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BE4DB5">
        <w:fldChar w:fldCharType="begin">
          <w:ffData>
            <w:name w:val="ТекстовоеПоле755"/>
            <w:enabled/>
            <w:calcOnExit w:val="0"/>
            <w:textInput>
              <w:default w:val="  15  "/>
            </w:textInput>
          </w:ffData>
        </w:fldChar>
      </w:r>
      <w:r w:rsidR="00BE4DB5">
        <w:instrText xml:space="preserve"> </w:instrText>
      </w:r>
      <w:bookmarkStart w:id="3" w:name="ТекстовоеПоле755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 15  </w:t>
      </w:r>
      <w:r w:rsidR="00BE4DB5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BE4DB5">
        <w:fldChar w:fldCharType="begin">
          <w:ffData>
            <w:name w:val="ТекстовоеПоле758"/>
            <w:enabled/>
            <w:calcOnExit w:val="0"/>
            <w:textInput>
              <w:default w:val=" 100% "/>
            </w:textInput>
          </w:ffData>
        </w:fldChar>
      </w:r>
      <w:r w:rsidR="00BE4DB5">
        <w:instrText xml:space="preserve"> </w:instrText>
      </w:r>
      <w:bookmarkStart w:id="4" w:name="ТекстовоеПоле758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100% </w:t>
      </w:r>
      <w:r w:rsidR="00BE4DB5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BE4DB5">
        <w:fldChar w:fldCharType="begin">
          <w:ffData>
            <w:name w:val="ТекстовоеПоле757"/>
            <w:enabled/>
            <w:calcOnExit w:val="0"/>
            <w:textInput>
              <w:default w:val=" 0% "/>
            </w:textInput>
          </w:ffData>
        </w:fldChar>
      </w:r>
      <w:r w:rsidR="00BE4DB5">
        <w:instrText xml:space="preserve"> </w:instrText>
      </w:r>
      <w:bookmarkStart w:id="5" w:name="ТекстовоеПоле757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0% </w:t>
      </w:r>
      <w:r w:rsidR="00BE4DB5"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</w:t>
      </w:r>
      <w:proofErr w:type="gramStart"/>
      <w:r>
        <w:t xml:space="preserve">более </w:t>
      </w:r>
      <w:r w:rsidR="00BE4DB5">
        <w:fldChar w:fldCharType="begin">
          <w:ffData>
            <w:name w:val=""/>
            <w:enabled/>
            <w:calcOnExit w:val="0"/>
            <w:textInput>
              <w:default w:val="    "/>
            </w:textInput>
          </w:ffData>
        </w:fldChar>
      </w:r>
      <w:r w:rsidR="00BE4DB5">
        <w:instrText xml:space="preserve"> FORMTEXT </w:instrText>
      </w:r>
      <w:r w:rsidR="00BE4DB5">
        <w:fldChar w:fldCharType="separate"/>
      </w:r>
      <w:r w:rsidR="00BE4DB5">
        <w:rPr>
          <w:noProof/>
        </w:rPr>
        <w:t xml:space="preserve">    </w:t>
      </w:r>
      <w:r w:rsidR="00BE4DB5">
        <w:fldChar w:fldCharType="end"/>
      </w:r>
      <w:r>
        <w:t xml:space="preserve"> календарных</w:t>
      </w:r>
      <w:proofErr w:type="gramEnd"/>
      <w:r>
        <w:t xml:space="preserve">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C70914" w:rsidRDefault="00C0430C" w:rsidP="00914D31">
      <w:pPr>
        <w:pStyle w:val="a5"/>
        <w:jc w:val="both"/>
      </w:pPr>
      <w:r w:rsidRPr="00C0430C">
        <w:t xml:space="preserve">3.2. </w:t>
      </w:r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7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8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9E3F25">
        <w:fldChar w:fldCharType="begin">
          <w:ffData>
            <w:name w:val="ТекстовоеПоле759"/>
            <w:enabled/>
            <w:calcOnExit w:val="0"/>
            <w:textInput>
              <w:default w:val="в размере 100%, предварительная оплата"/>
            </w:textInput>
          </w:ffData>
        </w:fldChar>
      </w:r>
      <w:bookmarkStart w:id="9" w:name="ТекстовоеПоле759"/>
      <w:r w:rsidR="009E3F25">
        <w:instrText xml:space="preserve"> FORMTEXT </w:instrText>
      </w:r>
      <w:r w:rsidR="009E3F25">
        <w:fldChar w:fldCharType="separate"/>
      </w:r>
      <w:r w:rsidR="009E3F25">
        <w:rPr>
          <w:noProof/>
        </w:rPr>
        <w:t>в размере 100%, предварительная оплата</w:t>
      </w:r>
      <w:r w:rsidR="009E3F25">
        <w:fldChar w:fldCharType="end"/>
      </w:r>
      <w:bookmarkEnd w:id="9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0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100%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0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0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proofErr w:type="gramEnd"/>
    </w:p>
    <w:p w:rsidR="007E7C47" w:rsidRPr="00914D31" w:rsidRDefault="00BE4DB5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693010, г.Южно-Сахалинск, ул. Сахалинская, 4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693010, г.Южно-Сахалинск, ул. Сахалинская, 4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7524A5">
        <w:rPr>
          <w:rFonts w:ascii="Times New Roman" w:hAnsi="Times New Roman"/>
          <w:bCs/>
          <w:sz w:val="24"/>
          <w:szCs w:val="24"/>
        </w:rPr>
        <w:t>4</w:t>
      </w:r>
      <w:r w:rsidR="007524A5" w:rsidRPr="00C0430C">
        <w:rPr>
          <w:rFonts w:ascii="Times New Roman" w:hAnsi="Times New Roman"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Cs/>
          <w:sz w:val="24"/>
          <w:szCs w:val="24"/>
        </w:rPr>
        <w:t xml:space="preserve">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BE4DB5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1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1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A2304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2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3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proofErr w:type="gramStart"/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 w:rsidR="00441E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 w:rsidR="00CF7B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524A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 (пятьдесят тысяч)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</w:instrText>
      </w:r>
      <w:bookmarkStart w:id="26" w:name="ТекстовоеПоле751"/>
      <w:r w:rsidR="00BE4DB5">
        <w:rPr>
          <w:rFonts w:ascii="Times New Roman" w:hAnsi="Times New Roman"/>
          <w:sz w:val="24"/>
          <w:szCs w:val="24"/>
        </w:rPr>
        <w:instrText xml:space="preserve">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>50 000 (пятьдесят тысяч)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524A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A90CEC" w:rsidRPr="000C2D36" w:rsidRDefault="00A90CEC" w:rsidP="00A23047">
      <w:pPr>
        <w:pStyle w:val="2-"/>
        <w:numPr>
          <w:ilvl w:val="1"/>
          <w:numId w:val="41"/>
        </w:numPr>
        <w:ind w:left="0" w:firstLine="0"/>
      </w:pPr>
      <w:bookmarkStart w:id="27" w:name="_Ref26803263"/>
      <w:r w:rsidRPr="000C2D36">
        <w:rPr>
          <w:u w:val="single"/>
        </w:rPr>
        <w:t>Нарушение требований конфиденциальности</w:t>
      </w:r>
      <w:r>
        <w:t xml:space="preserve">. </w:t>
      </w:r>
      <w:proofErr w:type="gramStart"/>
      <w:r>
        <w:t xml:space="preserve">В случае Разглашения Конфиденциальной Информации, её использования в нарушение требований Договора, иных нарушений условий Договора Получающей Стороной Раскрывающая Сторона вправе потребовать, а Получающая Сторона обязуется по требованию Раскрывающей Стороны возместить Раскрывающей Стороне в полном объёме все убытки, причинённые таким разглашением, а также выплатить Раскрывающей Стороне неустойку за каждый факт Разглашения в размере </w:t>
      </w:r>
      <w:r>
        <w:fldChar w:fldCharType="begin">
          <w:ffData>
            <w:name w:val=""/>
            <w:enabled/>
            <w:calcOnExit w:val="0"/>
            <w:textInput>
              <w:type w:val="number"/>
              <w:default w:val="0,05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0,05</w:t>
      </w:r>
      <w:r>
        <w:fldChar w:fldCharType="end"/>
      </w:r>
      <w:r>
        <w:t>% (</w:t>
      </w:r>
      <w:r>
        <w:fldChar w:fldCharType="begin">
          <w:ffData>
            <w:name w:val=""/>
            <w:enabled/>
            <w:calcOnExit w:val="0"/>
            <w:textInput>
              <w:default w:val="ноль целых пять сотых процент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ноль целых пять сотых процента</w:t>
      </w:r>
      <w:r>
        <w:fldChar w:fldCharType="end"/>
      </w:r>
      <w:r>
        <w:t>) от общей</w:t>
      </w:r>
      <w:proofErr w:type="gramEnd"/>
      <w:r>
        <w:t xml:space="preserve"> стоимости </w:t>
      </w:r>
      <w:r w:rsidR="000334D0">
        <w:t>ТМЦ</w:t>
      </w:r>
      <w:r>
        <w:t xml:space="preserve">, указанной в пункте 3.1 Договора, и несанкционированного использования в размере </w:t>
      </w:r>
      <w:r>
        <w:fldChar w:fldCharType="begin">
          <w:ffData>
            <w:name w:val=""/>
            <w:enabled/>
            <w:calcOnExit w:val="0"/>
            <w:textInput>
              <w:type w:val="number"/>
              <w:default w:val="0,01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0,01</w:t>
      </w:r>
      <w:r>
        <w:fldChar w:fldCharType="end"/>
      </w:r>
      <w:r>
        <w:t>% (</w:t>
      </w:r>
      <w:r>
        <w:fldChar w:fldCharType="begin">
          <w:ffData>
            <w:name w:val=""/>
            <w:enabled/>
            <w:calcOnExit w:val="0"/>
            <w:textInput>
              <w:default w:val="ноль целых одна сотая процент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ноль целых одна сотая процента</w:t>
      </w:r>
      <w:r>
        <w:fldChar w:fldCharType="end"/>
      </w:r>
      <w:r>
        <w:t>) от общей стоимости ТМЦ, указанной в пункте 3.2 Договора. При этом убытки возмещаются в полной сумме сверх указанной неустойки (штрафная неустойка).</w:t>
      </w:r>
      <w:bookmarkEnd w:id="27"/>
    </w:p>
    <w:p w:rsidR="00E10DE5" w:rsidRPr="005A2E83" w:rsidRDefault="00E10DE5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A90CE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C0430C" w:rsidRPr="00C0430C">
        <w:rPr>
          <w:rFonts w:ascii="Times New Roman" w:hAnsi="Times New Roman" w:cs="Times New Roman"/>
          <w:sz w:val="24"/>
          <w:szCs w:val="24"/>
        </w:rPr>
        <w:t>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  <w:hidden/>
        </w:trPr>
        <w:tc>
          <w:tcPr>
            <w:tcW w:w="5000" w:type="pct"/>
          </w:tcPr>
          <w:p w:rsidR="00A90CEC" w:rsidRPr="00A90CEC" w:rsidRDefault="00A90CEC" w:rsidP="00A90CEC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A90CEC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A90CEC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A90CEC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A90CEC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A90CEC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A90CEC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A90CEC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4115B9" w:rsidRDefault="00A90CEC" w:rsidP="00A90CEC">
            <w:pPr>
              <w:pStyle w:val="2-"/>
              <w:numPr>
                <w:ilvl w:val="1"/>
                <w:numId w:val="39"/>
              </w:numPr>
            </w:pPr>
            <w:r w:rsidRPr="008C2A13">
              <w:rPr>
                <w:color w:val="000000" w:themeColor="text1"/>
              </w:rPr>
              <w:t>Для целей настояще</w:t>
            </w:r>
            <w:r>
              <w:rPr>
                <w:color w:val="000000" w:themeColor="text1"/>
              </w:rPr>
              <w:t>го пункта 8 Договора</w:t>
            </w:r>
            <w:r w:rsidRPr="008C2A13">
              <w:rPr>
                <w:color w:val="000000" w:themeColor="text1"/>
              </w:rPr>
              <w:t xml:space="preserve"> термин</w:t>
            </w:r>
            <w:r>
              <w:rPr>
                <w:color w:val="000000" w:themeColor="text1"/>
              </w:rPr>
              <w:t>:</w:t>
            </w:r>
          </w:p>
          <w:p w:rsidR="00A90CEC" w:rsidRDefault="00A90CEC" w:rsidP="00A90CEC">
            <w:pPr>
              <w:pStyle w:val="2-1"/>
              <w:rPr>
                <w:color w:val="000000" w:themeColor="text1"/>
              </w:rPr>
            </w:pPr>
            <w:r>
              <w:rPr>
                <w:color w:val="000000" w:themeColor="text1"/>
              </w:rPr>
              <w:t>«</w:t>
            </w:r>
            <w:r>
              <w:rPr>
                <w:b/>
                <w:color w:val="000000" w:themeColor="text1"/>
              </w:rPr>
              <w:t xml:space="preserve">Раскрывающая сторона» </w:t>
            </w:r>
            <w:r>
              <w:rPr>
                <w:color w:val="000000" w:themeColor="text1"/>
              </w:rPr>
              <w:t xml:space="preserve">означает </w:t>
            </w:r>
            <w:r w:rsidRPr="00AE1707">
              <w:rPr>
                <w:color w:val="000000" w:themeColor="text1"/>
              </w:rPr>
              <w:t xml:space="preserve">для целей каждого случая обмена Конфиденциальной Информацией в соответствии с настоящим </w:t>
            </w:r>
            <w:r>
              <w:rPr>
                <w:color w:val="000000" w:themeColor="text1"/>
              </w:rPr>
              <w:t xml:space="preserve">Договором </w:t>
            </w:r>
            <w:r w:rsidRPr="00AE1707">
              <w:rPr>
                <w:color w:val="000000" w:themeColor="text1"/>
              </w:rPr>
              <w:t>Сторону, предоставляющую (аффилированные лица, чле</w:t>
            </w:r>
            <w:r>
              <w:rPr>
                <w:color w:val="000000" w:themeColor="text1"/>
              </w:rPr>
              <w:t>ны органа управления, работники</w:t>
            </w:r>
            <w:r w:rsidRPr="00AE1707">
              <w:rPr>
                <w:color w:val="000000" w:themeColor="text1"/>
              </w:rPr>
              <w:t xml:space="preserve">, консультанты, инвесторы, представители </w:t>
            </w:r>
            <w:r>
              <w:rPr>
                <w:color w:val="000000" w:themeColor="text1"/>
              </w:rPr>
              <w:t xml:space="preserve">(далее – Представители Раскрывающей Стороны) </w:t>
            </w:r>
            <w:r w:rsidRPr="00AE1707">
              <w:rPr>
                <w:color w:val="000000" w:themeColor="text1"/>
              </w:rPr>
              <w:t>которой предоставляют) Конфиденциальную Информацию другой Стороне;</w:t>
            </w:r>
          </w:p>
          <w:p w:rsidR="00A90CEC" w:rsidRDefault="00A90CEC" w:rsidP="00A90CEC">
            <w:pPr>
              <w:pStyle w:val="2-1"/>
              <w:rPr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«</w:t>
            </w:r>
            <w:r w:rsidRPr="00AE1707">
              <w:rPr>
                <w:b/>
                <w:bCs/>
                <w:color w:val="000000" w:themeColor="text1"/>
              </w:rPr>
              <w:t>Получающая Сторона</w:t>
            </w:r>
            <w:r>
              <w:rPr>
                <w:b/>
                <w:bCs/>
                <w:color w:val="000000" w:themeColor="text1"/>
              </w:rPr>
              <w:t>»</w:t>
            </w:r>
            <w:r w:rsidRPr="00B8025C">
              <w:rPr>
                <w:bCs/>
                <w:color w:val="000000" w:themeColor="text1"/>
              </w:rPr>
              <w:t xml:space="preserve"> означает для целей каждого случая обмена Конфиденциальной Информацией в соответствии с настоящим </w:t>
            </w:r>
            <w:r>
              <w:rPr>
                <w:bCs/>
                <w:color w:val="000000" w:themeColor="text1"/>
              </w:rPr>
              <w:t>Договором</w:t>
            </w:r>
            <w:r w:rsidRPr="00B8025C">
              <w:rPr>
                <w:bCs/>
                <w:color w:val="000000" w:themeColor="text1"/>
              </w:rPr>
              <w:t xml:space="preserve"> Сторону, которая получает (аффилированные лица, чле</w:t>
            </w:r>
            <w:r>
              <w:rPr>
                <w:bCs/>
                <w:color w:val="000000" w:themeColor="text1"/>
              </w:rPr>
              <w:t>ны органа управления, работники</w:t>
            </w:r>
            <w:r w:rsidRPr="00B8025C">
              <w:rPr>
                <w:bCs/>
                <w:color w:val="000000" w:themeColor="text1"/>
              </w:rPr>
              <w:t>, консультанты, инвесторы, представители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(далее – Представители Получающей Стороны)</w:t>
            </w:r>
            <w:r w:rsidRPr="00B8025C">
              <w:rPr>
                <w:bCs/>
                <w:color w:val="000000" w:themeColor="text1"/>
              </w:rPr>
              <w:t>, которой получают) Конфиденциальную Информацию от другой Стороны;</w:t>
            </w:r>
          </w:p>
          <w:p w:rsidR="00A90CEC" w:rsidRDefault="00A90CEC" w:rsidP="00A90CEC">
            <w:pPr>
              <w:pStyle w:val="2-1"/>
              <w:rPr>
                <w:bCs/>
                <w:color w:val="000000" w:themeColor="text1"/>
              </w:rPr>
            </w:pPr>
            <w:r w:rsidRPr="00FB7685">
              <w:rPr>
                <w:b/>
                <w:bCs/>
                <w:color w:val="000000" w:themeColor="text1"/>
              </w:rPr>
              <w:t>«Виртуальная комната данных (ВКД)»</w:t>
            </w:r>
            <w:r>
              <w:rPr>
                <w:bCs/>
                <w:color w:val="000000" w:themeColor="text1"/>
              </w:rPr>
              <w:t xml:space="preserve"> </w:t>
            </w:r>
            <w:r w:rsidRPr="00F26478">
              <w:rPr>
                <w:bCs/>
                <w:color w:val="000000" w:themeColor="text1"/>
              </w:rPr>
              <w:t>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</w:t>
            </w:r>
            <w:r>
              <w:rPr>
                <w:bCs/>
                <w:color w:val="000000" w:themeColor="text1"/>
              </w:rPr>
              <w:t xml:space="preserve">иденциальной Информацией, между </w:t>
            </w:r>
            <w:r w:rsidRPr="00F26478">
              <w:rPr>
                <w:bCs/>
                <w:color w:val="000000" w:themeColor="text1"/>
              </w:rPr>
              <w:t xml:space="preserve">ПАО «НК «Роснефть», его </w:t>
            </w:r>
            <w:r>
              <w:rPr>
                <w:bCs/>
                <w:color w:val="000000" w:themeColor="text1"/>
              </w:rPr>
              <w:t>а</w:t>
            </w:r>
            <w:r w:rsidRPr="00F26478">
              <w:rPr>
                <w:bCs/>
                <w:color w:val="000000" w:themeColor="text1"/>
              </w:rPr>
              <w:t>ффилированными лицами и пользователями Системы;</w:t>
            </w:r>
          </w:p>
          <w:p w:rsidR="00A90CEC" w:rsidRDefault="00A90CEC" w:rsidP="00A90CEC">
            <w:pPr>
              <w:pStyle w:val="2-1"/>
            </w:pPr>
            <w:r>
              <w:rPr>
                <w:b/>
              </w:rPr>
              <w:t>«</w:t>
            </w:r>
            <w:r w:rsidRPr="00987CD9">
              <w:rPr>
                <w:b/>
              </w:rPr>
              <w:t>Съемные носители информации</w:t>
            </w:r>
            <w:r>
              <w:rPr>
                <w:b/>
              </w:rPr>
              <w:t>»</w:t>
            </w:r>
            <w:r w:rsidRPr="00987CD9">
              <w:t xml:space="preserve"> </w:t>
            </w:r>
            <w:r>
              <w:t>означают</w:t>
            </w:r>
            <w:r w:rsidRPr="00987CD9">
              <w:t xml:space="preserve">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</w:t>
            </w:r>
            <w:r>
              <w:t>структивно выполненное отдельно;</w:t>
            </w:r>
          </w:p>
          <w:p w:rsidR="00A90CEC" w:rsidRDefault="00A90CEC" w:rsidP="00A90CEC">
            <w:pPr>
              <w:pStyle w:val="2-1"/>
            </w:pPr>
            <w:r>
              <w:rPr>
                <w:b/>
              </w:rPr>
              <w:t>«</w:t>
            </w:r>
            <w:r w:rsidRPr="0004547B">
              <w:rPr>
                <w:b/>
              </w:rPr>
              <w:t>Конфиденциальность информации</w:t>
            </w:r>
            <w:r>
              <w:rPr>
                <w:b/>
              </w:rPr>
              <w:t>»</w:t>
            </w:r>
            <w:r>
              <w:t xml:space="preserve"> означает </w:t>
            </w:r>
            <w:r w:rsidRPr="009B42CE">
              <w:t xml:space="preserve">обязательное для выполнения лицом, получившим доступ к определенной информации, требование не </w:t>
            </w:r>
            <w:r w:rsidRPr="004115B9">
              <w:t>передавать такую информацию третьим лицам без согласия ее обладателя (Федеральный закон от 27.07.2006 № 149-ФЗ «Об информации, информационных технологиях и о защите информации»);</w:t>
            </w:r>
          </w:p>
          <w:p w:rsidR="00A90CEC" w:rsidRDefault="00A90CEC" w:rsidP="00A90CEC">
            <w:pPr>
              <w:pStyle w:val="2-1"/>
              <w:rPr>
                <w:color w:val="000000" w:themeColor="text1"/>
              </w:rPr>
            </w:pPr>
            <w:r w:rsidRPr="00B64892">
              <w:rPr>
                <w:color w:val="000000" w:themeColor="text1"/>
              </w:rPr>
              <w:t>«</w:t>
            </w:r>
            <w:r w:rsidRPr="00823841">
              <w:rPr>
                <w:b/>
                <w:color w:val="000000" w:themeColor="text1"/>
              </w:rPr>
              <w:t>Конфиденциальная Информация</w:t>
            </w:r>
            <w:r w:rsidRPr="00B64892">
              <w:rPr>
                <w:color w:val="000000" w:themeColor="text1"/>
              </w:rPr>
              <w:t xml:space="preserve">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B64892">
              <w:rPr>
                <w:color w:val="000000" w:themeColor="text1"/>
              </w:rPr>
              <w:t>но</w:t>
            </w:r>
            <w:proofErr w:type="gramEnd"/>
            <w:r w:rsidRPr="00B64892">
              <w:rPr>
                <w:color w:val="000000" w:themeColor="text1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не предназначенную для широкого распространения и/или использования неограниченным кругом лиц;</w:t>
            </w:r>
          </w:p>
          <w:p w:rsidR="00A90CEC" w:rsidRDefault="00A90CEC" w:rsidP="00A90CEC">
            <w:pPr>
              <w:pStyle w:val="2-1"/>
              <w:rPr>
                <w:color w:val="000000" w:themeColor="text1"/>
              </w:rPr>
            </w:pPr>
            <w:r w:rsidRPr="00B8025C">
              <w:rPr>
                <w:b/>
                <w:color w:val="000000" w:themeColor="text1"/>
              </w:rPr>
              <w:t xml:space="preserve">«Разглашение Конфиденциальной </w:t>
            </w:r>
            <w:r>
              <w:rPr>
                <w:b/>
                <w:color w:val="000000" w:themeColor="text1"/>
              </w:rPr>
              <w:t>И</w:t>
            </w:r>
            <w:r w:rsidRPr="00B8025C">
              <w:rPr>
                <w:b/>
                <w:color w:val="000000" w:themeColor="text1"/>
              </w:rPr>
              <w:t>нформации»</w:t>
            </w:r>
            <w:r>
              <w:rPr>
                <w:b/>
                <w:color w:val="000000" w:themeColor="text1"/>
              </w:rPr>
              <w:t xml:space="preserve"> (либо в зависимости от контекста «разглашать Конфиденциальную информацию»)</w:t>
            </w:r>
            <w:r w:rsidRPr="00BC120A">
              <w:rPr>
                <w:color w:val="000000" w:themeColor="text1"/>
              </w:rPr>
              <w:t xml:space="preserve"> означает </w:t>
            </w:r>
            <w:r>
              <w:rPr>
                <w:color w:val="000000" w:themeColor="text1"/>
              </w:rPr>
              <w:t>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A90CEC" w:rsidRDefault="00A90CEC" w:rsidP="00A90CEC">
            <w:pPr>
              <w:pStyle w:val="2-1"/>
            </w:pPr>
            <w:r>
              <w:rPr>
                <w:b/>
              </w:rPr>
              <w:t>«</w:t>
            </w:r>
            <w:r w:rsidRPr="000153E7">
              <w:rPr>
                <w:b/>
              </w:rPr>
              <w:t>Режим Конфиденциальности</w:t>
            </w:r>
            <w:r>
              <w:rPr>
                <w:b/>
              </w:rPr>
              <w:t>»</w:t>
            </w:r>
            <w:r w:rsidRPr="000153E7">
              <w:t xml:space="preserve"> </w:t>
            </w:r>
            <w:r>
              <w:t>означает</w:t>
            </w:r>
            <w:r w:rsidRPr="000153E7">
              <w:t xml:space="preserve">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0153E7">
              <w:t>к</w:t>
            </w:r>
            <w:proofErr w:type="gramEnd"/>
            <w:r w:rsidRPr="000153E7">
              <w:t xml:space="preserve"> конфиденциальной.</w:t>
            </w:r>
          </w:p>
          <w:p w:rsidR="00A90CEC" w:rsidRDefault="00A90CEC" w:rsidP="00A90CEC">
            <w:pPr>
              <w:pStyle w:val="2-"/>
              <w:numPr>
                <w:ilvl w:val="1"/>
                <w:numId w:val="39"/>
              </w:numPr>
            </w:pPr>
            <w:r w:rsidRPr="004115B9">
              <w:rPr>
                <w:u w:val="single"/>
              </w:rPr>
              <w:t>Обязанности Получающей Стороны</w:t>
            </w:r>
            <w:r>
              <w:t>.</w:t>
            </w:r>
          </w:p>
          <w:p w:rsidR="00A90CEC" w:rsidRDefault="00A90CEC" w:rsidP="00A90CEC">
            <w:pPr>
              <w:pStyle w:val="3-"/>
              <w:numPr>
                <w:ilvl w:val="2"/>
                <w:numId w:val="39"/>
              </w:numPr>
            </w:pPr>
            <w:r w:rsidRPr="00B845E7">
              <w:t xml:space="preserve">Получающая Сторона обязуется </w:t>
            </w:r>
            <w:r>
              <w:t xml:space="preserve">не разглашать Конфиденциальную Информацию, </w:t>
            </w:r>
            <w:r w:rsidRPr="00B845E7">
              <w:t>использовать Конфиденциальную Информацию исключит</w:t>
            </w:r>
            <w:r>
              <w:t>ельно в рамках предмета настоящего Договора, в целях исполнения обязательств по настоящему Договору</w:t>
            </w:r>
            <w:r w:rsidRPr="00B845E7">
              <w:t>,</w:t>
            </w:r>
            <w:r>
              <w:t xml:space="preserve"> </w:t>
            </w:r>
            <w:r w:rsidRPr="00B845E7">
              <w:t xml:space="preserve">не использовать Конфиденциальную </w:t>
            </w:r>
            <w:r>
              <w:t>И</w:t>
            </w:r>
            <w:r w:rsidRPr="00B845E7">
              <w:t>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</w:p>
          <w:p w:rsidR="00A90CEC" w:rsidRPr="00945FA0" w:rsidRDefault="00A90CEC" w:rsidP="00A90CEC">
            <w:pPr>
              <w:pStyle w:val="3-"/>
              <w:numPr>
                <w:ilvl w:val="2"/>
                <w:numId w:val="39"/>
              </w:numPr>
            </w:pPr>
            <w:proofErr w:type="gramStart"/>
            <w:r>
              <w:rPr>
                <w:color w:val="000000" w:themeColor="text1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>
              <w:rPr>
                <w:rFonts w:ascii="Times New Roman CYR" w:hAnsi="Times New Roman CYR"/>
              </w:rPr>
              <w:t xml:space="preserve">, </w:t>
            </w:r>
            <w:r w:rsidRPr="00B81A7C">
              <w:rPr>
                <w:rFonts w:ascii="Times New Roman CYR" w:hAnsi="Times New Roman CYR"/>
              </w:rPr>
              <w:t>а также в случае судебного либо арбитражного (третейского) спора</w:t>
            </w:r>
            <w:proofErr w:type="gramEnd"/>
            <w:r w:rsidRPr="00B81A7C">
              <w:rPr>
                <w:rFonts w:ascii="Times New Roman CYR" w:hAnsi="Times New Roman CYR"/>
              </w:rPr>
              <w:t xml:space="preserve"> с Раскрывающей Стороной</w:t>
            </w:r>
            <w:r>
              <w:rPr>
                <w:color w:val="000000" w:themeColor="text1"/>
              </w:rPr>
              <w:t xml:space="preserve">. </w:t>
            </w:r>
            <w:r w:rsidRPr="00655F31">
              <w:rPr>
                <w:color w:val="000000" w:themeColor="text1"/>
              </w:rPr>
              <w:t>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A90CEC" w:rsidRPr="004115B9" w:rsidRDefault="00A90CEC" w:rsidP="00A90CEC">
            <w:pPr>
              <w:pStyle w:val="3-"/>
              <w:numPr>
                <w:ilvl w:val="2"/>
                <w:numId w:val="39"/>
              </w:numPr>
            </w:pPr>
            <w:proofErr w:type="gramStart"/>
            <w:r>
              <w:t>При этом до предоставления Конфиденциальной Информации</w:t>
            </w:r>
            <w:r w:rsidRPr="008C2A13">
              <w:t xml:space="preserve">, </w:t>
            </w:r>
            <w:r>
              <w:t xml:space="preserve">требующей раскрытия, Получающая Сторона предварительно в письменном виде </w:t>
            </w:r>
            <w:r>
              <w:rPr>
                <w:color w:val="000000" w:themeColor="text1"/>
              </w:rPr>
              <w:t xml:space="preserve">либо в разумный срок (но не более 5 рабочих дней) после раскрытия Конфиденциальной Информации </w:t>
            </w:r>
            <w:r>
              <w:t>уведомит Раскрывающую Сторону о необходимости раскрытия, если это не запрещено соответствующим законодательством</w:t>
            </w:r>
            <w:r w:rsidRPr="008C2A13">
              <w:t xml:space="preserve">, </w:t>
            </w:r>
            <w:r>
              <w:t xml:space="preserve">с указанием положений законодательства, в силу которых Получающая Сторона обязана предоставить Конфиденциальную Информацию, </w:t>
            </w:r>
            <w:r w:rsidRPr="008C2A13">
              <w:t>а также об условиях и сроках такого</w:t>
            </w:r>
            <w:proofErr w:type="gramEnd"/>
            <w:r w:rsidRPr="008C2A13">
              <w:t xml:space="preserve"> раскрытия</w:t>
            </w:r>
            <w:r>
              <w:t>.</w:t>
            </w:r>
          </w:p>
          <w:p w:rsidR="00A90CEC" w:rsidRDefault="00A90CEC" w:rsidP="00A90CEC">
            <w:pPr>
              <w:pStyle w:val="3-1"/>
            </w:pPr>
            <w:r>
              <w:t xml:space="preserve">В любом случае Получающая Сторона </w:t>
            </w:r>
            <w:r w:rsidRPr="008C2A13">
              <w:t xml:space="preserve">раскроет только ту часть Конфиденциальной </w:t>
            </w:r>
            <w:r>
              <w:t>И</w:t>
            </w:r>
            <w:r w:rsidRPr="008C2A13">
              <w:t xml:space="preserve">нформации, раскрытие которой необходимо </w:t>
            </w:r>
            <w:r>
              <w:t xml:space="preserve">для соблюдения требований законодательства, </w:t>
            </w:r>
            <w:r w:rsidRPr="008C2A13">
              <w:t>вступивших в законную силу решений судов соответствующей юрисдикции</w:t>
            </w:r>
            <w:r w:rsidRPr="0025164D">
              <w:t xml:space="preserve"> </w:t>
            </w:r>
            <w:r w:rsidRPr="008C2A13">
              <w:t xml:space="preserve">либо законных требований </w:t>
            </w:r>
            <w:r>
              <w:t>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A90CEC" w:rsidRDefault="00A90CEC" w:rsidP="00A90CEC">
            <w:pPr>
              <w:pStyle w:val="3-"/>
              <w:numPr>
                <w:ilvl w:val="2"/>
                <w:numId w:val="39"/>
              </w:numPr>
            </w:pPr>
            <w:r w:rsidRPr="0039196D">
      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</w:t>
            </w:r>
            <w:r w:rsidRPr="004115B9">
              <w:t xml:space="preserve"> Договора через Получающую Сторону, её Представителей либо через их </w:t>
            </w:r>
            <w:proofErr w:type="gramStart"/>
            <w:r w:rsidRPr="004115B9">
              <w:t>компьютеры</w:t>
            </w:r>
            <w:proofErr w:type="gramEnd"/>
            <w:r w:rsidRPr="004115B9">
              <w:t xml:space="preserve">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</w:t>
            </w:r>
            <w:r>
              <w:t xml:space="preserve"> с пунктом </w:t>
            </w:r>
            <w:r w:rsidR="000334D0">
              <w:t>6.15</w:t>
            </w:r>
            <w:r>
              <w:t xml:space="preserve"> Договора</w:t>
            </w:r>
            <w:r w:rsidRPr="004115B9">
              <w:t>.</w:t>
            </w:r>
          </w:p>
          <w:p w:rsidR="00A90CEC" w:rsidRDefault="00A90CEC" w:rsidP="00A90CEC">
            <w:pPr>
              <w:pStyle w:val="3-"/>
              <w:numPr>
                <w:ilvl w:val="2"/>
                <w:numId w:val="39"/>
              </w:numPr>
            </w:pPr>
            <w:proofErr w:type="gramStart"/>
            <w:r w:rsidRPr="004115B9">
              <w:t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</w:t>
            </w:r>
            <w:r>
              <w:t xml:space="preserve"> </w:t>
            </w:r>
            <w:r w:rsidRPr="004115B9">
              <w:t>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Федеральным</w:t>
            </w:r>
            <w:proofErr w:type="gramEnd"/>
            <w:r w:rsidRPr="004115B9">
              <w:t xml:space="preserve"> законом от 29.07.2004 № 98-ФЗ «О коммерческой тайне» либо иным аналогичным законом.</w:t>
            </w:r>
          </w:p>
          <w:p w:rsidR="00A90CEC" w:rsidRDefault="00A90CEC" w:rsidP="00A90CEC">
            <w:pPr>
              <w:pStyle w:val="3-"/>
              <w:numPr>
                <w:ilvl w:val="2"/>
                <w:numId w:val="39"/>
              </w:numPr>
            </w:pPr>
            <w: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</w:t>
            </w:r>
            <w:proofErr w:type="gramStart"/>
            <w:r>
              <w:t>отменяет и не уменьшает</w:t>
            </w:r>
            <w:proofErr w:type="gramEnd"/>
            <w:r>
              <w:t xml:space="preserve"> обязательств Получающей Стороны по настоящему Договору.</w:t>
            </w:r>
          </w:p>
          <w:p w:rsidR="00A90CEC" w:rsidRDefault="00A90CEC" w:rsidP="00A90CEC">
            <w:pPr>
              <w:pStyle w:val="2-"/>
              <w:numPr>
                <w:ilvl w:val="1"/>
                <w:numId w:val="39"/>
              </w:numPr>
            </w:pPr>
            <w:r w:rsidRPr="004115B9"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A90CEC" w:rsidRDefault="00A90CEC" w:rsidP="00A90CEC">
            <w:pPr>
              <w:pStyle w:val="2-"/>
              <w:numPr>
                <w:ilvl w:val="1"/>
                <w:numId w:val="39"/>
              </w:numPr>
            </w:pPr>
            <w:r>
              <w:rPr>
                <w:color w:val="000000" w:themeColor="text1"/>
              </w:rPr>
              <w:t>По требованию Раскрывающей Стороны передача Конфиденциальной Информации оформляется а</w:t>
            </w:r>
            <w:r w:rsidRPr="008C2A13">
              <w:rPr>
                <w:color w:val="000000" w:themeColor="text1"/>
              </w:rPr>
              <w:t>ктом</w:t>
            </w:r>
            <w:r>
              <w:rPr>
                <w:color w:val="000000" w:themeColor="text1"/>
              </w:rPr>
              <w:t xml:space="preserve"> приёма-передачи документов, содержащих сведения конфиденциального характера </w:t>
            </w:r>
            <w:r>
              <w:t xml:space="preserve">(Приложение № </w:t>
            </w:r>
            <w:r w:rsidR="000334D0">
              <w:t>6</w:t>
            </w:r>
            <w:r w:rsidRPr="00920FB0">
              <w:t xml:space="preserve"> к Договору</w:t>
            </w:r>
            <w:r w:rsidRPr="004A256F">
              <w:t>)</w:t>
            </w:r>
            <w:r w:rsidRPr="004A256F">
              <w:rPr>
                <w:color w:val="000000" w:themeColor="text1"/>
              </w:rPr>
              <w:t>, который подписывается уполномоченными лицами Сторон. В случае</w:t>
            </w:r>
            <w:r>
              <w:rPr>
                <w:color w:val="000000" w:themeColor="text1"/>
              </w:rPr>
              <w:t xml:space="preserve">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A90CEC" w:rsidRDefault="00A90CEC" w:rsidP="00A90CEC">
            <w:pPr>
              <w:pStyle w:val="3-0"/>
              <w:numPr>
                <w:ilvl w:val="1"/>
                <w:numId w:val="39"/>
              </w:numPr>
            </w:pPr>
            <w:r w:rsidRPr="0073203F">
              <w:t xml:space="preserve">Обязательства Получающей Стороны применительно к конкретной Конфиденциальной Информации, </w:t>
            </w:r>
            <w:r>
              <w:t xml:space="preserve">предоставляемой по настоящему Договору, действуют </w:t>
            </w:r>
            <w:r>
              <w:fldChar w:fldCharType="begin">
                <w:ffData>
                  <w:name w:val="ТекстовоеПоле308"/>
                  <w:enabled/>
                  <w:calcOnExit w:val="0"/>
                  <w:textInput>
                    <w:default w:val="3 (три) года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3 (три) года</w:t>
            </w:r>
            <w:r>
              <w:fldChar w:fldCharType="end"/>
            </w:r>
            <w:r>
              <w:t xml:space="preserve"> </w:t>
            </w:r>
            <w:proofErr w:type="gramStart"/>
            <w:r>
              <w:t>с даты предоставления</w:t>
            </w:r>
            <w:proofErr w:type="gramEnd"/>
            <w:r>
              <w:t xml:space="preserve"> соответствующей Конфиденциальной Информации Получающей Стороне (её Представителям)</w:t>
            </w:r>
            <w:bookmarkStart w:id="28" w:name="_Ref385236235"/>
            <w:r w:rsidRPr="0080449F">
              <w:t>.</w:t>
            </w:r>
            <w:bookmarkEnd w:id="28"/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A23047">
      <w:pPr>
        <w:pStyle w:val="1"/>
        <w:numPr>
          <w:ilvl w:val="0"/>
          <w:numId w:val="39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</w:t>
      </w:r>
      <w:bookmarkStart w:id="29" w:name="_GoBack"/>
      <w:bookmarkEnd w:id="29"/>
      <w:r w:rsidRPr="00C0430C">
        <w:rPr>
          <w:rFonts w:ascii="Times New Roman" w:hAnsi="Times New Roman" w:cs="Times New Roman"/>
          <w:bCs w:val="0"/>
          <w:sz w:val="24"/>
          <w:szCs w:val="24"/>
        </w:rPr>
        <w:t xml:space="preserve"> требования</w:t>
      </w:r>
    </w:p>
    <w:p w:rsidR="00041FE4" w:rsidRDefault="007524A5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="00C0430C"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="00C0430C" w:rsidRPr="00C0430C">
        <w:rPr>
          <w:rFonts w:ascii="Times New Roman" w:hAnsi="Times New Roman"/>
          <w:sz w:val="24"/>
          <w:szCs w:val="24"/>
        </w:rPr>
        <w:t xml:space="preserve">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Стороны,</w:t>
      </w:r>
      <w:r w:rsidR="00C0430C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="00C0430C"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</w:t>
      </w:r>
      <w:proofErr w:type="gramStart"/>
      <w:r w:rsidRPr="00041FE4">
        <w:rPr>
          <w:rFonts w:ascii="Times New Roman" w:hAnsi="Times New Roman"/>
          <w:snapToGrid w:val="0"/>
          <w:sz w:val="24"/>
          <w:szCs w:val="24"/>
        </w:rPr>
        <w:t>ознакомился с содержанием и обязуется</w:t>
      </w:r>
      <w:proofErr w:type="gramEnd"/>
      <w:r w:rsidRPr="00041FE4">
        <w:rPr>
          <w:rFonts w:ascii="Times New Roman" w:hAnsi="Times New Roman"/>
          <w:snapToGrid w:val="0"/>
          <w:sz w:val="24"/>
          <w:szCs w:val="24"/>
        </w:rPr>
        <w:t xml:space="preserve">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>«</w:t>
      </w:r>
      <w:r w:rsidR="000334D0" w:rsidRPr="000334D0">
        <w:rPr>
          <w:rFonts w:ascii="Times New Roman" w:hAnsi="Times New Roman"/>
          <w:snapToGrid w:val="0"/>
          <w:sz w:val="24"/>
          <w:szCs w:val="24"/>
        </w:rPr>
        <w:t>В области противодействия корпоративному мошенничеству и вовлечению в коррупционную деятельность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», размещенной в открытом доступе на официальном сайте </w:t>
      </w:r>
      <w:r w:rsidR="00BE4DB5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BE4DB5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napToGrid w:val="0"/>
          <w:sz w:val="24"/>
          <w:szCs w:val="24"/>
        </w:rPr>
      </w:r>
      <w:r w:rsidR="00BE4DB5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napToGrid w:val="0"/>
          <w:sz w:val="24"/>
          <w:szCs w:val="24"/>
        </w:rPr>
        <w:t>ПАО "НК "Роснефть"</w:t>
      </w:r>
      <w:r w:rsidR="00BE4DB5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7524A5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При исполнении своих обязательств </w:t>
      </w:r>
      <w:r w:rsidR="00C0430C"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="00C0430C" w:rsidRPr="00C0430C">
        <w:rPr>
          <w:rFonts w:ascii="Times New Roman" w:hAnsi="Times New Roman"/>
          <w:sz w:val="24"/>
          <w:szCs w:val="24"/>
        </w:rPr>
        <w:t xml:space="preserve">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Стороны,</w:t>
      </w:r>
      <w:r w:rsidR="00C0430C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7524A5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7524A5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>9</w:t>
      </w:r>
      <w:r w:rsidR="005A2E83">
        <w:rPr>
          <w:szCs w:val="24"/>
          <w:lang w:val="ru-RU"/>
        </w:rPr>
        <w:t xml:space="preserve">.4. </w:t>
      </w:r>
      <w:r w:rsidR="005A2E83"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="005A2E83" w:rsidRPr="005A2E83">
        <w:rPr>
          <w:b/>
          <w:bCs/>
          <w:szCs w:val="24"/>
          <w:lang w:val="ru-RU"/>
        </w:rPr>
        <w:t xml:space="preserve"> </w:t>
      </w:r>
      <w:r w:rsidR="005A2E83"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="005A2E83" w:rsidRPr="005A2E83">
        <w:rPr>
          <w:bCs/>
          <w:szCs w:val="24"/>
          <w:lang w:val="ru-RU"/>
        </w:rPr>
        <w:t>с даты направления</w:t>
      </w:r>
      <w:proofErr w:type="gramEnd"/>
      <w:r w:rsidR="005A2E83"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7524A5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9</w:t>
      </w:r>
      <w:r w:rsidR="005A2E83">
        <w:rPr>
          <w:szCs w:val="24"/>
          <w:lang w:val="ru-RU"/>
        </w:rPr>
        <w:t xml:space="preserve">.5. </w:t>
      </w:r>
      <w:proofErr w:type="gramStart"/>
      <w:r w:rsidR="005A2E83"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5A2E83"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7524A5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.6. </w:t>
      </w:r>
      <w:r w:rsidR="005A2E83" w:rsidRPr="005A2E83">
        <w:rPr>
          <w:rFonts w:ascii="Times New Roman" w:hAnsi="Times New Roman"/>
          <w:sz w:val="24"/>
          <w:szCs w:val="24"/>
        </w:rPr>
        <w:t xml:space="preserve">Стороны настоящего Договора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признают проведение процедур по предотвращению коррупции и контролируют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7524A5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.7.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Продавца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Продавцу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 w:rsidR="005A2E83">
        <w:rPr>
          <w:rFonts w:ascii="Times New Roman" w:hAnsi="Times New Roman"/>
          <w:sz w:val="24"/>
          <w:szCs w:val="24"/>
        </w:rPr>
        <w:t>2</w:t>
      </w:r>
      <w:r w:rsidR="005A2E83"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7524A5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.8. </w:t>
      </w:r>
      <w:r w:rsidR="005A2E83"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7524A5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.9. </w:t>
      </w:r>
      <w:r w:rsidR="005A2E83"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7524A5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.10. </w:t>
      </w:r>
      <w:r w:rsidR="005A2E83"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7524A5" w:rsidP="00041FE4"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9</w:t>
      </w:r>
      <w:r w:rsidR="00041FE4" w:rsidRPr="00041FE4">
        <w:rPr>
          <w:b w:val="0"/>
          <w:sz w:val="24"/>
          <w:szCs w:val="24"/>
        </w:rPr>
        <w:t>.11.</w:t>
      </w:r>
      <w:r w:rsidR="00041FE4">
        <w:rPr>
          <w:sz w:val="24"/>
          <w:szCs w:val="24"/>
        </w:rPr>
        <w:t xml:space="preserve"> </w:t>
      </w:r>
      <w:proofErr w:type="gramStart"/>
      <w:r w:rsidR="00041FE4"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041FE4" w:rsidRPr="00041FE4">
        <w:rPr>
          <w:bCs w:val="0"/>
          <w:spacing w:val="-2"/>
          <w:sz w:val="24"/>
        </w:rPr>
        <w:t>Покупатель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="00041FE4" w:rsidRPr="00041FE4">
        <w:rPr>
          <w:bCs w:val="0"/>
          <w:spacing w:val="-2"/>
          <w:sz w:val="24"/>
        </w:rPr>
        <w:t>Продавцу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подтверждение </w:t>
      </w:r>
      <w:r w:rsidR="00041FE4"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="00041FE4"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041FE4">
        <w:rPr>
          <w:b w:val="0"/>
          <w:bCs w:val="0"/>
          <w:spacing w:val="-2"/>
          <w:sz w:val="24"/>
        </w:rPr>
        <w:t>5</w:t>
      </w:r>
      <w:r w:rsidR="00041FE4" w:rsidRP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7524A5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>9</w:t>
      </w:r>
      <w:r w:rsidR="00041FE4">
        <w:rPr>
          <w:b w:val="0"/>
          <w:bCs w:val="0"/>
          <w:spacing w:val="-2"/>
          <w:sz w:val="24"/>
        </w:rPr>
        <w:t xml:space="preserve">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="00041FE4"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7524A5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9</w:t>
      </w:r>
      <w:r w:rsidR="00DA31F7" w:rsidRPr="00DA31F7">
        <w:rPr>
          <w:rFonts w:ascii="Times New Roman" w:hAnsi="Times New Roman"/>
          <w:sz w:val="24"/>
        </w:rPr>
        <w:t>.13.</w:t>
      </w:r>
      <w:r w:rsidR="00DA31F7">
        <w:rPr>
          <w:b/>
          <w:sz w:val="24"/>
        </w:rPr>
        <w:t xml:space="preserve"> </w:t>
      </w:r>
      <w:proofErr w:type="gramStart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="00DA31F7">
        <w:rPr>
          <w:rFonts w:ascii="Times New Roman" w:hAnsi="Times New Roman"/>
          <w:color w:val="000000"/>
          <w:sz w:val="24"/>
          <w:szCs w:val="24"/>
        </w:rPr>
        <w:t>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="00DA31F7">
        <w:rPr>
          <w:rFonts w:ascii="Times New Roman" w:hAnsi="Times New Roman"/>
          <w:color w:val="000000"/>
          <w:sz w:val="24"/>
          <w:szCs w:val="24"/>
        </w:rPr>
        <w:t>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</w:t>
      </w:r>
      <w:r w:rsidR="007524A5">
        <w:rPr>
          <w:rFonts w:ascii="Times New Roman" w:hAnsi="Times New Roman"/>
          <w:b/>
          <w:bCs/>
          <w:sz w:val="24"/>
          <w:szCs w:val="24"/>
        </w:rPr>
        <w:t>0</w:t>
      </w:r>
      <w:r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7524A5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7524A5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524A5">
        <w:rPr>
          <w:b/>
          <w:bCs/>
        </w:rPr>
        <w:t>1</w:t>
      </w:r>
      <w:r w:rsidRPr="00C0430C">
        <w:rPr>
          <w:b/>
          <w:bCs/>
        </w:rPr>
        <w:t>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</w:t>
      </w:r>
      <w:r w:rsidR="007524A5">
        <w:t>1</w:t>
      </w:r>
      <w:r w:rsidRPr="00C0430C">
        <w:t xml:space="preserve">.1 Договор </w:t>
      </w:r>
      <w:proofErr w:type="gramStart"/>
      <w:r w:rsidRPr="00C0430C">
        <w:t>вступает в силу с момента его подписания и действует</w:t>
      </w:r>
      <w:proofErr w:type="gramEnd"/>
      <w:r w:rsidRPr="00C0430C">
        <w:t xml:space="preserve">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>1</w:t>
      </w:r>
      <w:r w:rsidR="007524A5">
        <w:t>1</w:t>
      </w:r>
      <w:r w:rsidRPr="00C0430C">
        <w:t xml:space="preserve">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7524A5">
        <w:rPr>
          <w:b/>
        </w:rPr>
        <w:t>2</w:t>
      </w:r>
      <w:r w:rsidRPr="00C0430C">
        <w:rPr>
          <w:b/>
        </w:rPr>
        <w:t>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="00C0430C"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.3.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</w:t>
      </w:r>
      <w:r w:rsidR="00C0430C"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Сторону</w:t>
      </w:r>
      <w:r w:rsidR="00C0430C"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="00C0430C"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="00C0430C"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Продавец</w:t>
      </w:r>
      <w:r w:rsidR="00C0430C"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="00C0430C"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="00C0430C"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.1. Договор составлен в письменной форме.</w:t>
      </w:r>
    </w:p>
    <w:p w:rsidR="00C0430C" w:rsidRPr="00C0430C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Договору, за исключением указанных в п.п.</w:t>
      </w: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.2, </w:t>
      </w: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 xml:space="preserve">.7 действительны при условии, если они совершены в письменной форме, подписаны надлежащим образом уполномоченными представителями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4FD3">
        <w:rPr>
          <w:rFonts w:ascii="Times New Roman" w:hAnsi="Times New Roman"/>
          <w:sz w:val="24"/>
          <w:szCs w:val="24"/>
        </w:rPr>
        <w:t xml:space="preserve">.4. </w:t>
      </w:r>
      <w:r w:rsidR="00B74FD3" w:rsidRPr="00B74FD3">
        <w:rPr>
          <w:rFonts w:ascii="Times New Roman" w:hAnsi="Times New Roman"/>
          <w:sz w:val="24"/>
          <w:szCs w:val="24"/>
        </w:rPr>
        <w:t xml:space="preserve">Каждая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Сторона</w:t>
      </w:r>
      <w:r w:rsidR="00B74FD3"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4FD3">
        <w:rPr>
          <w:rFonts w:ascii="Times New Roman" w:hAnsi="Times New Roman"/>
          <w:sz w:val="24"/>
          <w:szCs w:val="24"/>
        </w:rPr>
        <w:t xml:space="preserve">.5. </w:t>
      </w:r>
      <w:r w:rsidR="00B74FD3"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="00B74FD3" w:rsidRPr="00B74FD3">
        <w:rPr>
          <w:rFonts w:ascii="Times New Roman" w:hAnsi="Times New Roman"/>
          <w:sz w:val="24"/>
          <w:szCs w:val="24"/>
        </w:rPr>
        <w:t>,</w:t>
      </w:r>
      <w:proofErr w:type="gramEnd"/>
      <w:r w:rsidR="00B74FD3"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6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>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4FD3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8</w:t>
      </w:r>
      <w:r w:rsidR="00B74FD3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 w:rsidR="00B74FD3">
        <w:rPr>
          <w:rFonts w:ascii="Times New Roman" w:hAnsi="Times New Roman"/>
          <w:sz w:val="24"/>
          <w:szCs w:val="24"/>
        </w:rPr>
        <w:t>ому</w:t>
      </w:r>
      <w:r w:rsidR="00B74FD3"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 w:rsidR="00B74FD3">
        <w:rPr>
          <w:rFonts w:ascii="Times New Roman" w:hAnsi="Times New Roman"/>
          <w:sz w:val="24"/>
          <w:szCs w:val="24"/>
        </w:rPr>
        <w:t>С</w:t>
      </w:r>
      <w:r w:rsidR="00B74FD3"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4FD3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9</w:t>
      </w:r>
      <w:r w:rsidR="00B74FD3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4FD3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10</w:t>
      </w:r>
      <w:r w:rsidR="00B74FD3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B74FD3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="00B74FD3"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B74FD3" w:rsidRPr="005D5546">
        <w:rPr>
          <w:rFonts w:ascii="Times New Roman" w:hAnsi="Times New Roman"/>
          <w:sz w:val="24"/>
          <w:szCs w:val="24"/>
        </w:rPr>
      </w:r>
      <w:r w:rsidR="00B74FD3" w:rsidRPr="005D5546">
        <w:rPr>
          <w:rFonts w:ascii="Times New Roman" w:hAnsi="Times New Roman"/>
          <w:sz w:val="24"/>
          <w:szCs w:val="24"/>
        </w:rPr>
        <w:fldChar w:fldCharType="separate"/>
      </w:r>
      <w:r w:rsidR="00B74FD3" w:rsidRPr="005D5546">
        <w:rPr>
          <w:rFonts w:ascii="Times New Roman" w:hAnsi="Times New Roman"/>
          <w:sz w:val="24"/>
          <w:szCs w:val="24"/>
        </w:rPr>
        <w:t>двух</w:t>
      </w:r>
      <w:r w:rsidR="00B74FD3" w:rsidRPr="005D5546">
        <w:rPr>
          <w:rFonts w:ascii="Times New Roman" w:hAnsi="Times New Roman"/>
          <w:sz w:val="24"/>
          <w:szCs w:val="24"/>
        </w:rPr>
        <w:fldChar w:fldCharType="end"/>
      </w:r>
      <w:r w:rsidR="00B74FD3"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 w:rsidR="00B74FD3"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="00B74FD3" w:rsidRPr="005D5546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0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0"/>
      <w:r w:rsidR="00B74FD3" w:rsidRPr="00432008">
        <w:rPr>
          <w:rFonts w:ascii="Times New Roman" w:hAnsi="Times New Roman"/>
          <w:sz w:val="24"/>
          <w:szCs w:val="24"/>
        </w:rPr>
        <w:t>с возм</w:t>
      </w:r>
      <w:r w:rsidR="00B74FD3"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 w:rsidR="00B74FD3">
        <w:rPr>
          <w:rFonts w:ascii="Times New Roman" w:hAnsi="Times New Roman"/>
          <w:sz w:val="24"/>
          <w:szCs w:val="24"/>
        </w:rPr>
        <w:t>каждой из</w:t>
      </w:r>
      <w:r w:rsidR="00B74FD3"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4FD3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11</w:t>
      </w:r>
      <w:r w:rsidR="00B74FD3"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 xml:space="preserve">Стороны самостоятельно </w:t>
      </w:r>
      <w:proofErr w:type="gramStart"/>
      <w:r w:rsidR="0066624E" w:rsidRPr="002B6AB7">
        <w:rPr>
          <w:rFonts w:ascii="Times New Roman" w:hAnsi="Times New Roman"/>
          <w:sz w:val="24"/>
          <w:szCs w:val="24"/>
        </w:rPr>
        <w:t>обеспечивают и несут</w:t>
      </w:r>
      <w:proofErr w:type="gramEnd"/>
      <w:r w:rsidR="0066624E" w:rsidRPr="002B6AB7">
        <w:rPr>
          <w:rFonts w:ascii="Times New Roman" w:hAnsi="Times New Roman"/>
          <w:sz w:val="24"/>
          <w:szCs w:val="24"/>
        </w:rPr>
        <w:t xml:space="preserve">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 xml:space="preserve">.12. </w:t>
      </w:r>
      <w:r w:rsidR="0066624E"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 w:rsidR="0066624E"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="0066624E">
        <w:rPr>
          <w:rFonts w:ascii="Times New Roman" w:hAnsi="Times New Roman"/>
          <w:sz w:val="24"/>
          <w:szCs w:val="24"/>
        </w:rPr>
        <w:t>но</w:t>
      </w:r>
      <w:proofErr w:type="gramEnd"/>
      <w:r w:rsidR="0066624E">
        <w:rPr>
          <w:rFonts w:ascii="Times New Roman" w:hAnsi="Times New Roman"/>
          <w:sz w:val="24"/>
          <w:szCs w:val="24"/>
        </w:rPr>
        <w:t xml:space="preserve"> не ограничиваясь):</w:t>
      </w:r>
      <w:r w:rsidR="0066624E"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 w:rsidR="0066624E"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="0066624E" w:rsidRPr="002B6AB7">
        <w:rPr>
          <w:rFonts w:ascii="Times New Roman" w:hAnsi="Times New Roman"/>
          <w:sz w:val="24"/>
          <w:szCs w:val="24"/>
        </w:rPr>
        <w:t>средств</w:t>
      </w:r>
      <w:r w:rsidR="0066624E">
        <w:rPr>
          <w:rFonts w:ascii="Times New Roman" w:hAnsi="Times New Roman"/>
          <w:sz w:val="24"/>
          <w:szCs w:val="24"/>
        </w:rPr>
        <w:t>а</w:t>
      </w:r>
      <w:r w:rsidR="0066624E" w:rsidRPr="002B6AB7">
        <w:rPr>
          <w:rFonts w:ascii="Times New Roman" w:hAnsi="Times New Roman"/>
          <w:sz w:val="24"/>
          <w:szCs w:val="24"/>
        </w:rPr>
        <w:t xml:space="preserve"> </w:t>
      </w:r>
      <w:r w:rsidR="0066624E">
        <w:rPr>
          <w:rFonts w:ascii="Times New Roman" w:hAnsi="Times New Roman"/>
          <w:sz w:val="24"/>
          <w:szCs w:val="24"/>
        </w:rPr>
        <w:t>защиты информации</w:t>
      </w:r>
      <w:r w:rsidR="0066624E"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посторонних лиц</w:t>
      </w:r>
      <w:r w:rsidR="0066624E">
        <w:rPr>
          <w:rFonts w:ascii="Times New Roman" w:hAnsi="Times New Roman"/>
          <w:sz w:val="24"/>
          <w:szCs w:val="24"/>
        </w:rPr>
        <w:t>, обеспечивать</w:t>
      </w:r>
      <w:r w:rsidR="0066624E" w:rsidRPr="002B6AB7">
        <w:rPr>
          <w:rFonts w:ascii="Times New Roman" w:hAnsi="Times New Roman"/>
          <w:sz w:val="24"/>
          <w:szCs w:val="24"/>
        </w:rPr>
        <w:t xml:space="preserve"> надежно</w:t>
      </w:r>
      <w:r w:rsidR="0066624E">
        <w:rPr>
          <w:rFonts w:ascii="Times New Roman" w:hAnsi="Times New Roman"/>
          <w:sz w:val="24"/>
          <w:szCs w:val="24"/>
        </w:rPr>
        <w:t>сть</w:t>
      </w:r>
      <w:r w:rsidR="0066624E"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 w:rsidR="0066624E">
        <w:rPr>
          <w:rFonts w:ascii="Times New Roman" w:hAnsi="Times New Roman"/>
          <w:sz w:val="24"/>
          <w:szCs w:val="24"/>
        </w:rPr>
        <w:t xml:space="preserve"> ЭП</w:t>
      </w:r>
      <w:r w:rsidR="0066624E"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 w:rsidR="0066624E"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="0066624E"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 xml:space="preserve">.13. </w:t>
      </w:r>
      <w:r w:rsidR="0066624E"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 xml:space="preserve">.14. </w:t>
      </w:r>
      <w:r w:rsidR="0066624E"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 xml:space="preserve">.15. </w:t>
      </w:r>
      <w:r w:rsidR="0066624E"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16</w:t>
      </w:r>
      <w:r w:rsidR="00C0430C"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17</w:t>
      </w:r>
      <w:r w:rsidR="00C0430C"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="00C0430C"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</w:t>
      </w:r>
      <w:r w:rsidR="00C0430C"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</w:t>
      </w:r>
      <w:r w:rsidR="001603BD">
        <w:rPr>
          <w:rFonts w:ascii="Times New Roman" w:hAnsi="Times New Roman"/>
          <w:sz w:val="24"/>
          <w:szCs w:val="24"/>
        </w:rPr>
        <w:t>14</w:t>
      </w:r>
      <w:r w:rsidR="001603BD"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.1</w:t>
      </w:r>
      <w:r w:rsidR="0066624E"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20</w:t>
      </w:r>
      <w:r w:rsidR="00C0430C"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="00C0430C"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Стороной</w:t>
      </w:r>
      <w:r w:rsidR="00C0430C"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.2</w:t>
      </w:r>
      <w:r w:rsidR="0066624E">
        <w:rPr>
          <w:rFonts w:ascii="Times New Roman" w:hAnsi="Times New Roman"/>
          <w:sz w:val="24"/>
          <w:szCs w:val="24"/>
        </w:rPr>
        <w:t>1</w:t>
      </w:r>
      <w:r w:rsidR="00C0430C"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7524A5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22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="00C0430C"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 и </w:t>
      </w:r>
      <w:r w:rsidR="00C0430C" w:rsidRPr="00C0430C">
        <w:rPr>
          <w:rFonts w:ascii="Times New Roman" w:hAnsi="Times New Roman"/>
          <w:b/>
          <w:sz w:val="24"/>
          <w:szCs w:val="24"/>
        </w:rPr>
        <w:t>Покупателя</w:t>
      </w:r>
      <w:r w:rsidR="00C0430C"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="00C0430C"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="00C0430C"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 и </w:t>
      </w:r>
      <w:r w:rsidR="00C0430C" w:rsidRPr="00C0430C">
        <w:rPr>
          <w:rFonts w:ascii="Times New Roman" w:hAnsi="Times New Roman"/>
          <w:b/>
          <w:sz w:val="24"/>
          <w:szCs w:val="24"/>
        </w:rPr>
        <w:t>Покупателя</w:t>
      </w:r>
      <w:r w:rsidR="00C0430C"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</w:t>
      </w:r>
      <w:r w:rsidR="001603BD">
        <w:rPr>
          <w:rFonts w:ascii="Times New Roman" w:hAnsi="Times New Roman"/>
          <w:sz w:val="24"/>
          <w:szCs w:val="24"/>
        </w:rPr>
        <w:t>14</w:t>
      </w:r>
      <w:r w:rsidR="001603BD"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 xml:space="preserve">настоящего Договора. </w:t>
      </w:r>
    </w:p>
    <w:p w:rsidR="00C0430C" w:rsidRPr="00C0430C" w:rsidRDefault="007524A5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23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</w:t>
      </w:r>
      <w:r w:rsidR="00C0430C"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24</w:t>
      </w:r>
      <w:r w:rsidR="00C0430C"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Стороне</w:t>
      </w:r>
      <w:r w:rsidR="00C0430C"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25</w:t>
      </w:r>
      <w:r w:rsidR="00C0430C"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7524A5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26</w:t>
      </w:r>
      <w:r w:rsidR="00C0430C" w:rsidRPr="00C0430C">
        <w:rPr>
          <w:rFonts w:ascii="Times New Roman" w:hAnsi="Times New Roman"/>
          <w:sz w:val="24"/>
          <w:szCs w:val="24"/>
        </w:rPr>
        <w:t xml:space="preserve">. К настоящему Договору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>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="00C0430C"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="00C0430C" w:rsidRPr="00C0430C">
        <w:rPr>
          <w:rFonts w:ascii="Times New Roman" w:hAnsi="Times New Roman"/>
          <w:sz w:val="24"/>
          <w:szCs w:val="24"/>
        </w:rPr>
        <w:t>тся</w:t>
      </w:r>
      <w:proofErr w:type="gramEnd"/>
      <w:r w:rsidR="00C0430C" w:rsidRPr="00C0430C">
        <w:rPr>
          <w:rFonts w:ascii="Times New Roman" w:hAnsi="Times New Roman"/>
          <w:sz w:val="24"/>
          <w:szCs w:val="24"/>
        </w:rPr>
        <w:t xml:space="preserve">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914D31" w:rsidRDefault="000334D0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6 – Акта приема-передачи документов, содержащих сведения конфиденциального характера."/>
            </w:textInput>
          </w:ffData>
        </w:fldChar>
      </w:r>
      <w:bookmarkStart w:id="31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№6 – Акта приема-передачи документов, содержащих сведения конфиденциального характера.</w:t>
      </w:r>
      <w:r>
        <w:fldChar w:fldCharType="end"/>
      </w:r>
      <w:bookmarkEnd w:id="31"/>
      <w:r w:rsidR="00914D31">
        <w:t xml:space="preserve"> </w:t>
      </w:r>
    </w:p>
    <w:p w:rsidR="00914D31" w:rsidRDefault="00914D31" w:rsidP="0036546E">
      <w:pPr>
        <w:pStyle w:val="a3"/>
        <w:ind w:left="567"/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B347BF">
        <w:rPr>
          <w:b/>
          <w:bCs/>
        </w:rPr>
        <w:t xml:space="preserve">    </w:t>
      </w:r>
      <w:r w:rsidRPr="00C0430C">
        <w:rPr>
          <w:b/>
          <w:bCs/>
        </w:rPr>
        <w:t>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A23047">
        <w:trPr>
          <w:trHeight w:val="992"/>
        </w:trPr>
        <w:tc>
          <w:tcPr>
            <w:tcW w:w="4773" w:type="dxa"/>
          </w:tcPr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>АО «РН-Шельф-Дальний Восток»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 xml:space="preserve">Юридический </w:t>
            </w:r>
            <w:r>
              <w:rPr>
                <w:b/>
                <w:bCs/>
              </w:rPr>
              <w:t xml:space="preserve">и фактический </w:t>
            </w:r>
            <w:r w:rsidRPr="00BE4DB5">
              <w:rPr>
                <w:b/>
                <w:bCs/>
              </w:rPr>
              <w:t>адрес:</w:t>
            </w:r>
          </w:p>
          <w:p w:rsidR="00B347BF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 xml:space="preserve">693010, </w:t>
            </w:r>
            <w:proofErr w:type="spellStart"/>
            <w:r w:rsidRPr="00BE4DB5">
              <w:rPr>
                <w:b/>
                <w:bCs/>
              </w:rPr>
              <w:t>г</w:t>
            </w:r>
            <w:proofErr w:type="gramStart"/>
            <w:r w:rsidRPr="00BE4DB5">
              <w:rPr>
                <w:b/>
                <w:bCs/>
              </w:rPr>
              <w:t>.Ю</w:t>
            </w:r>
            <w:proofErr w:type="gramEnd"/>
            <w:r w:rsidRPr="00BE4DB5">
              <w:rPr>
                <w:b/>
                <w:bCs/>
              </w:rPr>
              <w:t>жно</w:t>
            </w:r>
            <w:proofErr w:type="spellEnd"/>
            <w:r w:rsidRPr="00BE4DB5">
              <w:rPr>
                <w:b/>
                <w:bCs/>
              </w:rPr>
              <w:t>-Сахалинск,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>ул. Сахалинская, 4</w:t>
            </w:r>
          </w:p>
          <w:p w:rsid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>ИНН</w:t>
            </w:r>
            <w:r>
              <w:rPr>
                <w:b/>
                <w:bCs/>
              </w:rPr>
              <w:t xml:space="preserve"> </w:t>
            </w:r>
            <w:r w:rsidRPr="00BE4DB5">
              <w:rPr>
                <w:b/>
                <w:bCs/>
              </w:rPr>
              <w:t>6501094191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>КПП 546050001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>ОГРН 1026500520441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 xml:space="preserve">Банковские реквизиты: 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proofErr w:type="gramStart"/>
            <w:r w:rsidRPr="00BE4DB5">
              <w:rPr>
                <w:b/>
                <w:bCs/>
              </w:rPr>
              <w:t>р</w:t>
            </w:r>
            <w:proofErr w:type="gramEnd"/>
            <w:r w:rsidRPr="00BE4DB5">
              <w:rPr>
                <w:b/>
                <w:bCs/>
              </w:rPr>
              <w:t>/</w:t>
            </w:r>
            <w:proofErr w:type="spellStart"/>
            <w:r w:rsidRPr="00BE4DB5">
              <w:rPr>
                <w:b/>
                <w:bCs/>
              </w:rPr>
              <w:t>сч</w:t>
            </w:r>
            <w:proofErr w:type="spellEnd"/>
            <w:r w:rsidRPr="00BE4DB5">
              <w:rPr>
                <w:b/>
                <w:bCs/>
              </w:rPr>
              <w:t xml:space="preserve"> 40702810900300000095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proofErr w:type="spellStart"/>
            <w:r w:rsidRPr="00BE4DB5">
              <w:rPr>
                <w:b/>
                <w:bCs/>
              </w:rPr>
              <w:t>Кор</w:t>
            </w:r>
            <w:proofErr w:type="gramStart"/>
            <w:r w:rsidRPr="00BE4DB5">
              <w:rPr>
                <w:b/>
                <w:bCs/>
              </w:rPr>
              <w:t>.с</w:t>
            </w:r>
            <w:proofErr w:type="gramEnd"/>
            <w:r w:rsidRPr="00BE4DB5">
              <w:rPr>
                <w:b/>
                <w:bCs/>
              </w:rPr>
              <w:t>чёт</w:t>
            </w:r>
            <w:proofErr w:type="spellEnd"/>
            <w:r w:rsidRPr="00BE4DB5">
              <w:rPr>
                <w:b/>
                <w:bCs/>
              </w:rPr>
              <w:t xml:space="preserve">  30101810900000000705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 xml:space="preserve">ПАО «Дальневосточный банк» </w:t>
            </w:r>
            <w:proofErr w:type="spellStart"/>
            <w:r w:rsidRPr="00BE4DB5">
              <w:rPr>
                <w:b/>
                <w:bCs/>
              </w:rPr>
              <w:t>г</w:t>
            </w:r>
            <w:proofErr w:type="gramStart"/>
            <w:r w:rsidRPr="00BE4DB5">
              <w:rPr>
                <w:b/>
                <w:bCs/>
              </w:rPr>
              <w:t>.В</w:t>
            </w:r>
            <w:proofErr w:type="gramEnd"/>
            <w:r w:rsidRPr="00BE4DB5">
              <w:rPr>
                <w:b/>
                <w:bCs/>
              </w:rPr>
              <w:t>ладивосток</w:t>
            </w:r>
            <w:proofErr w:type="spellEnd"/>
          </w:p>
          <w:p w:rsidR="009A28EE" w:rsidRDefault="00BE4DB5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r w:rsidRPr="00BE4DB5">
              <w:rPr>
                <w:b/>
                <w:bCs/>
              </w:rPr>
              <w:t>БИК 040507705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C0430C" w:rsidRPr="00C0430C" w:rsidRDefault="00C0430C" w:rsidP="00D52B68">
            <w:pPr>
              <w:pStyle w:val="a9"/>
              <w:ind w:left="0"/>
              <w:jc w:val="both"/>
              <w:rPr>
                <w:b/>
                <w:bCs/>
              </w:rPr>
            </w:pPr>
          </w:p>
        </w:tc>
        <w:tc>
          <w:tcPr>
            <w:tcW w:w="274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Default="009A28EE" w:rsidP="00A23047">
            <w:pPr>
              <w:pStyle w:val="a9"/>
              <w:spacing w:after="0"/>
              <w:ind w:left="0"/>
              <w:jc w:val="both"/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A23047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C0430C" w:rsidRPr="00DD62D9" w:rsidTr="00A23047">
        <w:trPr>
          <w:trHeight w:val="1760"/>
        </w:trPr>
        <w:tc>
          <w:tcPr>
            <w:tcW w:w="4839" w:type="dxa"/>
            <w:gridSpan w:val="2"/>
          </w:tcPr>
          <w:p w:rsidR="00B347BF" w:rsidRDefault="00B347BF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3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B347BF" w:rsidRDefault="00B347BF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EC6" w:rsidRDefault="00B32EC6" w:rsidP="002B5D5A">
      <w:pPr>
        <w:spacing w:after="0" w:line="240" w:lineRule="auto"/>
      </w:pPr>
      <w:r>
        <w:separator/>
      </w:r>
    </w:p>
  </w:endnote>
  <w:endnote w:type="continuationSeparator" w:id="0">
    <w:p w:rsidR="00B32EC6" w:rsidRDefault="00B32EC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7B" w:rsidRDefault="00746C7B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23047" w:rsidRPr="00A23047">
      <w:rPr>
        <w:rFonts w:asciiTheme="majorHAnsi" w:eastAsiaTheme="majorEastAsia" w:hAnsiTheme="majorHAnsi" w:cstheme="majorBidi"/>
        <w:noProof/>
      </w:rPr>
      <w:t>16</w:t>
    </w:r>
    <w:r>
      <w:rPr>
        <w:rFonts w:asciiTheme="majorHAnsi" w:eastAsiaTheme="majorEastAsia" w:hAnsiTheme="majorHAnsi" w:cstheme="majorBidi"/>
      </w:rPr>
      <w:fldChar w:fldCharType="end"/>
    </w:r>
  </w:p>
  <w:p w:rsidR="00746C7B" w:rsidRDefault="00746C7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EC6" w:rsidRDefault="00B32EC6" w:rsidP="002B5D5A">
      <w:pPr>
        <w:spacing w:after="0" w:line="240" w:lineRule="auto"/>
      </w:pPr>
      <w:r>
        <w:separator/>
      </w:r>
    </w:p>
  </w:footnote>
  <w:footnote w:type="continuationSeparator" w:id="0">
    <w:p w:rsidR="00B32EC6" w:rsidRDefault="00B32EC6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>
    <w:nsid w:val="1560443A"/>
    <w:multiLevelType w:val="multilevel"/>
    <w:tmpl w:val="BDFC22A2"/>
    <w:numStyleLink w:val="-"/>
  </w:abstractNum>
  <w:abstractNum w:abstractNumId="8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8B6AF6"/>
    <w:multiLevelType w:val="multilevel"/>
    <w:tmpl w:val="4C688496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  <w:u w:val="single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14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5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1AC1CD7"/>
    <w:multiLevelType w:val="multilevel"/>
    <w:tmpl w:val="1D7ED6C0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8"/>
        </w:tabs>
        <w:ind w:left="688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76"/>
        </w:tabs>
        <w:ind w:left="10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54"/>
        </w:tabs>
        <w:ind w:left="12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92"/>
        </w:tabs>
        <w:ind w:left="17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70"/>
        </w:tabs>
        <w:ind w:left="19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86"/>
        </w:tabs>
        <w:ind w:left="26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24"/>
        </w:tabs>
        <w:ind w:left="3224" w:hanging="1800"/>
      </w:pPr>
      <w:rPr>
        <w:rFonts w:cs="Times New Roman" w:hint="default"/>
      </w:rPr>
    </w:lvl>
  </w:abstractNum>
  <w:abstractNum w:abstractNumId="22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4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9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8"/>
  </w:num>
  <w:num w:numId="2">
    <w:abstractNumId w:val="27"/>
  </w:num>
  <w:num w:numId="3">
    <w:abstractNumId w:val="18"/>
  </w:num>
  <w:num w:numId="4">
    <w:abstractNumId w:val="19"/>
  </w:num>
  <w:num w:numId="5">
    <w:abstractNumId w:val="17"/>
  </w:num>
  <w:num w:numId="6">
    <w:abstractNumId w:val="11"/>
  </w:num>
  <w:num w:numId="7">
    <w:abstractNumId w:val="32"/>
  </w:num>
  <w:num w:numId="8">
    <w:abstractNumId w:val="25"/>
  </w:num>
  <w:num w:numId="9">
    <w:abstractNumId w:val="24"/>
  </w:num>
  <w:num w:numId="10">
    <w:abstractNumId w:val="0"/>
  </w:num>
  <w:num w:numId="11">
    <w:abstractNumId w:val="9"/>
  </w:num>
  <w:num w:numId="12">
    <w:abstractNumId w:val="38"/>
  </w:num>
  <w:num w:numId="13">
    <w:abstractNumId w:val="2"/>
  </w:num>
  <w:num w:numId="14">
    <w:abstractNumId w:val="16"/>
  </w:num>
  <w:num w:numId="15">
    <w:abstractNumId w:val="12"/>
  </w:num>
  <w:num w:numId="16">
    <w:abstractNumId w:val="29"/>
  </w:num>
  <w:num w:numId="17">
    <w:abstractNumId w:val="5"/>
  </w:num>
  <w:num w:numId="18">
    <w:abstractNumId w:val="10"/>
  </w:num>
  <w:num w:numId="19">
    <w:abstractNumId w:val="15"/>
  </w:num>
  <w:num w:numId="20">
    <w:abstractNumId w:val="4"/>
  </w:num>
  <w:num w:numId="21">
    <w:abstractNumId w:val="36"/>
  </w:num>
  <w:num w:numId="22">
    <w:abstractNumId w:val="26"/>
  </w:num>
  <w:num w:numId="23">
    <w:abstractNumId w:val="34"/>
  </w:num>
  <w:num w:numId="24">
    <w:abstractNumId w:val="33"/>
  </w:num>
  <w:num w:numId="25">
    <w:abstractNumId w:val="20"/>
  </w:num>
  <w:num w:numId="26">
    <w:abstractNumId w:val="35"/>
  </w:num>
  <w:num w:numId="27">
    <w:abstractNumId w:val="1"/>
  </w:num>
  <w:num w:numId="28">
    <w:abstractNumId w:val="28"/>
  </w:num>
  <w:num w:numId="29">
    <w:abstractNumId w:val="14"/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6"/>
  </w:num>
  <w:num w:numId="33">
    <w:abstractNumId w:val="22"/>
  </w:num>
  <w:num w:numId="34">
    <w:abstractNumId w:val="30"/>
  </w:num>
  <w:num w:numId="35">
    <w:abstractNumId w:val="31"/>
  </w:num>
  <w:num w:numId="36">
    <w:abstractNumId w:val="39"/>
  </w:num>
  <w:num w:numId="37">
    <w:abstractNumId w:val="37"/>
  </w:num>
  <w:num w:numId="38">
    <w:abstractNumId w:val="3"/>
  </w:num>
  <w:num w:numId="39">
    <w:abstractNumId w:val="7"/>
  </w:num>
  <w:num w:numId="40">
    <w:abstractNumId w:val="21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334D0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603BD"/>
    <w:rsid w:val="0018306C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1136A"/>
    <w:rsid w:val="00230BA0"/>
    <w:rsid w:val="00255D79"/>
    <w:rsid w:val="0026640B"/>
    <w:rsid w:val="0029512A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1E6E"/>
    <w:rsid w:val="00445732"/>
    <w:rsid w:val="00471691"/>
    <w:rsid w:val="004813E7"/>
    <w:rsid w:val="0049112D"/>
    <w:rsid w:val="004A6D6B"/>
    <w:rsid w:val="004B14CA"/>
    <w:rsid w:val="004C3A1D"/>
    <w:rsid w:val="004D3A37"/>
    <w:rsid w:val="004F3304"/>
    <w:rsid w:val="004F4EFB"/>
    <w:rsid w:val="00500663"/>
    <w:rsid w:val="005062BF"/>
    <w:rsid w:val="0052717C"/>
    <w:rsid w:val="005458F7"/>
    <w:rsid w:val="00546F1B"/>
    <w:rsid w:val="00550437"/>
    <w:rsid w:val="00567513"/>
    <w:rsid w:val="005747FC"/>
    <w:rsid w:val="0058183C"/>
    <w:rsid w:val="005A2E83"/>
    <w:rsid w:val="005A3409"/>
    <w:rsid w:val="005A6A5B"/>
    <w:rsid w:val="005B6C36"/>
    <w:rsid w:val="005C6989"/>
    <w:rsid w:val="005D1E56"/>
    <w:rsid w:val="005E082C"/>
    <w:rsid w:val="005E75BB"/>
    <w:rsid w:val="005F405F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15067"/>
    <w:rsid w:val="00730378"/>
    <w:rsid w:val="00746C7B"/>
    <w:rsid w:val="007524A5"/>
    <w:rsid w:val="00761D3C"/>
    <w:rsid w:val="00792EC6"/>
    <w:rsid w:val="0079336D"/>
    <w:rsid w:val="007C7ADF"/>
    <w:rsid w:val="007C7F55"/>
    <w:rsid w:val="007D4FB7"/>
    <w:rsid w:val="007E7C47"/>
    <w:rsid w:val="0080538E"/>
    <w:rsid w:val="00812E6D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09D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9E3F25"/>
    <w:rsid w:val="00A23047"/>
    <w:rsid w:val="00A44E0C"/>
    <w:rsid w:val="00A47012"/>
    <w:rsid w:val="00A56EE4"/>
    <w:rsid w:val="00A64F33"/>
    <w:rsid w:val="00A718F1"/>
    <w:rsid w:val="00A765C6"/>
    <w:rsid w:val="00A810FD"/>
    <w:rsid w:val="00A84F78"/>
    <w:rsid w:val="00A87926"/>
    <w:rsid w:val="00A90CEC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2EC6"/>
    <w:rsid w:val="00B3364C"/>
    <w:rsid w:val="00B347BF"/>
    <w:rsid w:val="00B56B4C"/>
    <w:rsid w:val="00B74FD3"/>
    <w:rsid w:val="00B91343"/>
    <w:rsid w:val="00BA3157"/>
    <w:rsid w:val="00BD5876"/>
    <w:rsid w:val="00BE306D"/>
    <w:rsid w:val="00BE4DB5"/>
    <w:rsid w:val="00BF31DB"/>
    <w:rsid w:val="00C0430C"/>
    <w:rsid w:val="00C1120F"/>
    <w:rsid w:val="00C11DBD"/>
    <w:rsid w:val="00C12C71"/>
    <w:rsid w:val="00C16305"/>
    <w:rsid w:val="00C246C2"/>
    <w:rsid w:val="00C27F2D"/>
    <w:rsid w:val="00C43508"/>
    <w:rsid w:val="00C70914"/>
    <w:rsid w:val="00C77B9D"/>
    <w:rsid w:val="00CA4C3E"/>
    <w:rsid w:val="00CB20FC"/>
    <w:rsid w:val="00CB2B60"/>
    <w:rsid w:val="00CE1FEB"/>
    <w:rsid w:val="00CF7BFF"/>
    <w:rsid w:val="00D52B68"/>
    <w:rsid w:val="00DA18F5"/>
    <w:rsid w:val="00DA2DB3"/>
    <w:rsid w:val="00DA31F7"/>
    <w:rsid w:val="00DA79F8"/>
    <w:rsid w:val="00DD2106"/>
    <w:rsid w:val="00DD62D9"/>
    <w:rsid w:val="00DE237C"/>
    <w:rsid w:val="00DF2570"/>
    <w:rsid w:val="00E012E4"/>
    <w:rsid w:val="00E02678"/>
    <w:rsid w:val="00E10DE5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551CD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A90CEC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A90CEC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A90CEC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A90CEC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A90CEC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A90CEC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A90CEC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A90CEC"/>
    <w:pPr>
      <w:numPr>
        <w:numId w:val="38"/>
      </w:numPr>
    </w:pPr>
  </w:style>
  <w:style w:type="paragraph" w:customStyle="1" w:styleId="2-1">
    <w:name w:val="Контракты 2 - Без Номера"/>
    <w:qFormat/>
    <w:rsid w:val="00A90CEC"/>
    <w:pPr>
      <w:spacing w:before="120" w:after="120"/>
      <w:ind w:left="709"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A90CEC"/>
    <w:pPr>
      <w:spacing w:before="120" w:after="120"/>
      <w:ind w:left="1418"/>
      <w:jc w:val="both"/>
    </w:pPr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A90CEC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A90CEC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A90CEC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A90CEC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A90CEC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A90CEC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A90CEC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A90CEC"/>
    <w:pPr>
      <w:numPr>
        <w:numId w:val="38"/>
      </w:numPr>
    </w:pPr>
  </w:style>
  <w:style w:type="paragraph" w:customStyle="1" w:styleId="2-1">
    <w:name w:val="Контракты 2 - Без Номера"/>
    <w:qFormat/>
    <w:rsid w:val="00A90CEC"/>
    <w:pPr>
      <w:spacing w:before="120" w:after="120"/>
      <w:ind w:left="709"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A90CEC"/>
    <w:pPr>
      <w:spacing w:before="120" w:after="120"/>
      <w:ind w:left="1418"/>
      <w:jc w:val="both"/>
    </w:pPr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14525-D20D-4370-94D4-DB0D15B8B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16</Pages>
  <Words>7066</Words>
  <Characters>40277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Иванушко Анастасия Владимировна</cp:lastModifiedBy>
  <cp:revision>24</cp:revision>
  <dcterms:created xsi:type="dcterms:W3CDTF">2019-07-10T13:09:00Z</dcterms:created>
  <dcterms:modified xsi:type="dcterms:W3CDTF">2020-10-07T03:41:00Z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